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7D60" w:rsidRPr="007F043A" w:rsidRDefault="003B7D60" w:rsidP="007F043A">
      <w:pPr>
        <w:spacing w:line="360" w:lineRule="auto"/>
        <w:rPr>
          <w:rFonts w:ascii="宋体" w:eastAsia="宋体" w:hAnsi="宋体" w:hint="eastAsia"/>
          <w:sz w:val="24"/>
          <w:szCs w:val="24"/>
        </w:rPr>
      </w:pPr>
      <w:r w:rsidRPr="007F043A">
        <w:rPr>
          <w:rFonts w:ascii="宋体" w:eastAsia="宋体" w:hAnsi="宋体" w:hint="eastAsia"/>
          <w:sz w:val="24"/>
          <w:szCs w:val="24"/>
        </w:rPr>
        <w:t> </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附件：</w:t>
      </w:r>
    </w:p>
    <w:p w:rsidR="003B7D60" w:rsidRPr="007F043A" w:rsidRDefault="003B7D60" w:rsidP="00F823DD">
      <w:pPr>
        <w:spacing w:line="360" w:lineRule="auto"/>
        <w:ind w:firstLineChars="700" w:firstLine="1680"/>
        <w:rPr>
          <w:rFonts w:ascii="宋体" w:eastAsia="宋体" w:hAnsi="宋体"/>
          <w:sz w:val="24"/>
          <w:szCs w:val="24"/>
        </w:rPr>
      </w:pPr>
      <w:bookmarkStart w:id="0" w:name="_GoBack"/>
      <w:bookmarkEnd w:id="0"/>
      <w:r w:rsidRPr="007F043A">
        <w:rPr>
          <w:rFonts w:ascii="宋体" w:eastAsia="宋体" w:hAnsi="宋体" w:hint="eastAsia"/>
          <w:sz w:val="24"/>
          <w:szCs w:val="24"/>
        </w:rPr>
        <w:t>上海市托幼机构和中小学校消毒隔离工作要求</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为促进本市托幼机构和中小学校消毒隔离工作，预防和控制托幼机构和中小学校内传染病的传播和流行，保护儿童青少年的身体健康，根据《中华人民共和国传染病防治法》、《突发公共卫生事件应急条例》、《学校卫生工作条例》、《消毒管理办法》、《托儿所幼儿园卫生保健管理办法》、《中小学校传染病预防控制工作管理规范》、《学校和托幼机构传染病疫情报告工作规范（试行）》、《全国儿童保健工作规范》、《托儿所幼儿园卫生保健工作规范》、《上海市托儿所、幼儿园卫生保健管理实施细则》以及本市第三轮公共卫生体系建设三年行动计划项目成果《传染病消毒技术指南》（薛广波主编）的有关技术标准和要求等相关规定，制定本工作要求。</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一、工作目的</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（一）规范本市托幼机构和中小学校消毒隔离工作；</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（二）指导托幼机构和中小学校传染病疫情处置，预防和控制传染病的发生和流行；</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（三）保护师生的身体健康，维护正常教学秩序。</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二、工作内容</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（一）开展健康检查</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1.入园（校）前健康检查等</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托幼机构和中小学校保健老师（校医）在办理儿童（学生）入园（校）手续时，应查验“儿童入园（校）健康检查表”和“预防接种证”，查验合格后方可入园（校）。</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托幼机构应组织在园儿童接受定期健康检查。儿童离园3个月以上需重新按照入园检查项目进行健康检查，查验合格后方可入园。</w:t>
      </w:r>
      <w:proofErr w:type="gramStart"/>
      <w:r w:rsidRPr="007F043A">
        <w:rPr>
          <w:rFonts w:ascii="宋体" w:eastAsia="宋体" w:hAnsi="宋体" w:hint="eastAsia"/>
          <w:sz w:val="24"/>
          <w:szCs w:val="24"/>
        </w:rPr>
        <w:t>转园儿童</w:t>
      </w:r>
      <w:proofErr w:type="gramEnd"/>
      <w:r w:rsidRPr="007F043A">
        <w:rPr>
          <w:rFonts w:ascii="宋体" w:eastAsia="宋体" w:hAnsi="宋体" w:hint="eastAsia"/>
          <w:sz w:val="24"/>
          <w:szCs w:val="24"/>
        </w:rPr>
        <w:t>持3个月内原托幼机构提供的“儿童转园（校）健康证明”可直接转园。</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2.每日健康检查</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（1）晨间健康检查</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每天托幼机构儿童入园进入班级前，保健老师对儿童健康状况进行询问与观</w:t>
      </w:r>
      <w:r w:rsidRPr="007F043A">
        <w:rPr>
          <w:rFonts w:ascii="宋体" w:eastAsia="宋体" w:hAnsi="宋体" w:hint="eastAsia"/>
          <w:sz w:val="24"/>
          <w:szCs w:val="24"/>
        </w:rPr>
        <w:lastRenderedPageBreak/>
        <w:t>察。</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每天早自习或早晨第一节课前，班主任对中小学校学生健康状况进行询问与观察。</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询问和观察要点为：精神状况、发热、皮疹或疱疹（眼球结膜、皮肤、口腔黏膜）、呼吸道感染症状（流涕、咳嗽、咽痛）、胃肠道症状（呕吐、腹泻、腹痛）、腮腺肿痛等。</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（2）全日健康观察和健康巡查</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托幼机构儿童在园期间，在保健老师指导下由班级老师（班主任）、保育员负责开展全日健康观察，并做好记录。</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中小学生在校期间，由班主任负责开展健康巡查，并做好记录。</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全日健康观察和健康巡查要点同晨间健康检查。</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3.缺课缺勤监测</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儿童（学生）在园（校）期间，班级老师（班主任）或学生卫生员每日登记本班儿童（学生）的出勤情况，当天询问缺席儿童（学生），追踪缺课原因，并做好记录；如因传染病或疑似传染病原因缺课，应立即报告保健老师（学校疫情报告人），做好确诊疾病个案信息的记录。</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保健老师（学校疫情报告人）每天核实缺课缺勤、症状、疾病以及关园（班）等信息，按要求及时将信息录入“上海市托幼机构和中小学校缺课缺勤网络直报信息系统”。</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（二）落实日常预防性消毒</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1.定时开窗通风</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托幼机构和中小学校教室、活动室、就餐场所、卧室（宿舍）每天上午和下午至少开窗通风1次（雾</w:t>
      </w:r>
      <w:proofErr w:type="gramStart"/>
      <w:r w:rsidRPr="007F043A">
        <w:rPr>
          <w:rFonts w:ascii="宋体" w:eastAsia="宋体" w:hAnsi="宋体" w:hint="eastAsia"/>
          <w:sz w:val="24"/>
          <w:szCs w:val="24"/>
        </w:rPr>
        <w:t>霾</w:t>
      </w:r>
      <w:proofErr w:type="gramEnd"/>
      <w:r w:rsidRPr="007F043A">
        <w:rPr>
          <w:rFonts w:ascii="宋体" w:eastAsia="宋体" w:hAnsi="宋体" w:hint="eastAsia"/>
          <w:sz w:val="24"/>
          <w:szCs w:val="24"/>
        </w:rPr>
        <w:t>天气和使用循环风空气净化消毒器除外），每次30分钟以上。中小学校教室可利用午休时间、体育课和课外活动课等时间段通风30分钟以上，也可在每节课的课间开窗通风。通风条件不良的建筑，需采用机械通风换气。</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2.勤洗手和正确洗手</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晨间健康检查人员、保育员和</w:t>
      </w:r>
      <w:proofErr w:type="gramStart"/>
      <w:r w:rsidRPr="007F043A">
        <w:rPr>
          <w:rFonts w:ascii="宋体" w:eastAsia="宋体" w:hAnsi="宋体" w:hint="eastAsia"/>
          <w:sz w:val="24"/>
          <w:szCs w:val="24"/>
        </w:rPr>
        <w:t>营养员</w:t>
      </w:r>
      <w:proofErr w:type="gramEnd"/>
      <w:r w:rsidRPr="007F043A">
        <w:rPr>
          <w:rFonts w:ascii="宋体" w:eastAsia="宋体" w:hAnsi="宋体" w:hint="eastAsia"/>
          <w:sz w:val="24"/>
          <w:szCs w:val="24"/>
        </w:rPr>
        <w:t>在开始工作前以及接触怀疑为传染病病例（以下简称“可疑病例”）或诊断为传染病病例的儿童（学生）及被其污染物品后，应立即洗手；儿童入园时、中小学校学生到校进班级前、用餐前、如厕后、接触公共设施后、体育课后、做好卫生后和接触鼻涕、唾液后等应及时洗手。洗手时应采用流动水，按照六步洗手法（附件1）彻底洗净双手，用干手物品擦干双手。</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托幼机构和中小学校应在洗手设施处提供足量、方便使用的干手物品。推荐使用合格的一次性干手纸巾，重复使用的干手毛巾在托幼机构应一人一用</w:t>
      </w:r>
      <w:proofErr w:type="gramStart"/>
      <w:r w:rsidRPr="007F043A">
        <w:rPr>
          <w:rFonts w:ascii="宋体" w:eastAsia="宋体" w:hAnsi="宋体" w:hint="eastAsia"/>
          <w:sz w:val="24"/>
          <w:szCs w:val="24"/>
        </w:rPr>
        <w:t>一</w:t>
      </w:r>
      <w:proofErr w:type="gramEnd"/>
      <w:r w:rsidRPr="007F043A">
        <w:rPr>
          <w:rFonts w:ascii="宋体" w:eastAsia="宋体" w:hAnsi="宋体" w:hint="eastAsia"/>
          <w:sz w:val="24"/>
          <w:szCs w:val="24"/>
        </w:rPr>
        <w:t>消毒，中小学学生至少做到个人专用，一人一用每天更换。</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托幼机构和中小学校应加强对工作人员和儿童（学生）洗手的培训和宣教，使其能正确掌握洗手的时机和洗手的步骤。</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3.日常清洁和预防性消毒</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托幼机构和中小学校应有专人负责日常清洁和预防性消毒。环境及物品以定期清洁为主，受到污染后随时进行清洁和预防性消毒；门把手、水龙头、玩具等经常接触的物品，还应定期进行预防性消毒（具体消毒方法由市疾病预防控制中心另行制订发布）。</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配置和使用化学清洁消毒剂时，应做好个人防护，穿工作服、戴手套、必要时戴口罩，确保有足够的通风。摘除手套和脱卸个人防护用品后应及时彻底清洗双手。</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日常清洁和预防性消毒应重点做好以下工作：</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（1）托幼机构和中小学校的食堂应落实《中华人民共和国食品安全法》等相关规定和要求。餐（茶）具和熟食盛具应一人一用</w:t>
      </w:r>
      <w:proofErr w:type="gramStart"/>
      <w:r w:rsidRPr="007F043A">
        <w:rPr>
          <w:rFonts w:ascii="宋体" w:eastAsia="宋体" w:hAnsi="宋体" w:hint="eastAsia"/>
          <w:sz w:val="24"/>
          <w:szCs w:val="24"/>
        </w:rPr>
        <w:t>一</w:t>
      </w:r>
      <w:proofErr w:type="gramEnd"/>
      <w:r w:rsidRPr="007F043A">
        <w:rPr>
          <w:rFonts w:ascii="宋体" w:eastAsia="宋体" w:hAnsi="宋体" w:hint="eastAsia"/>
          <w:sz w:val="24"/>
          <w:szCs w:val="24"/>
        </w:rPr>
        <w:t>清洗消毒，严格执行“一洗二冲三消毒四保洁”制度。保育员（保洁员）需在餐桌使用前20-30分钟进行餐桌面的消毒。</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（2）毛巾应一人</w:t>
      </w:r>
      <w:proofErr w:type="gramStart"/>
      <w:r w:rsidRPr="007F043A">
        <w:rPr>
          <w:rFonts w:ascii="宋体" w:eastAsia="宋体" w:hAnsi="宋体" w:hint="eastAsia"/>
          <w:sz w:val="24"/>
          <w:szCs w:val="24"/>
        </w:rPr>
        <w:t>一</w:t>
      </w:r>
      <w:proofErr w:type="gramEnd"/>
      <w:r w:rsidRPr="007F043A">
        <w:rPr>
          <w:rFonts w:ascii="宋体" w:eastAsia="宋体" w:hAnsi="宋体" w:hint="eastAsia"/>
          <w:sz w:val="24"/>
          <w:szCs w:val="24"/>
        </w:rPr>
        <w:t>巾一用</w:t>
      </w:r>
      <w:proofErr w:type="gramStart"/>
      <w:r w:rsidRPr="007F043A">
        <w:rPr>
          <w:rFonts w:ascii="宋体" w:eastAsia="宋体" w:hAnsi="宋体" w:hint="eastAsia"/>
          <w:sz w:val="24"/>
          <w:szCs w:val="24"/>
        </w:rPr>
        <w:t>一</w:t>
      </w:r>
      <w:proofErr w:type="gramEnd"/>
      <w:r w:rsidRPr="007F043A">
        <w:rPr>
          <w:rFonts w:ascii="宋体" w:eastAsia="宋体" w:hAnsi="宋体" w:hint="eastAsia"/>
          <w:sz w:val="24"/>
          <w:szCs w:val="24"/>
        </w:rPr>
        <w:t>消毒。被褥应一人一套，至少每月清洗1-2次，每2周日光暴晒一次。儿童（学生）在园（校）内弄脏的衣物应立即替换，不可与其他衣物混合清洗。</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（3）集中中央空调通风系统应按照《WS/T 396公共场所集中空调通风系统清洗消毒规范》的要求进行定期清洗消毒，并符合《WS 394公共场所集中空调通风系统卫生规范》相关卫生指标要求；分体空调设备每次换季使用前应清洗过滤网和过滤器，使用过程中每月至少清洗过滤网和过滤器一次，必要时对其进行消毒。</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4）托幼机构和中小学校不同的区域应使用不同的拖布和抹布，食堂和盥洗室的拖布、抹布应专用。隔离观察区域室内物品用具应专用，清洁用具按病种分室使用，并按要求进行消毒，使用后未经消毒的物品不得带至室外。推荐针对不同区域（如食堂、教室、盥洗室等）用不同的颜色编码清洁用具。拖布和重复使用的抹布用完后应洗净、悬挂晾干或烘干；清洁桶应在每次使用后清洗、充分干燥后倒置储存。</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4.重点传染病流行季节的预防性消毒</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手足口病、</w:t>
      </w:r>
      <w:proofErr w:type="gramStart"/>
      <w:r w:rsidRPr="007F043A">
        <w:rPr>
          <w:rFonts w:ascii="宋体" w:eastAsia="宋体" w:hAnsi="宋体" w:hint="eastAsia"/>
          <w:sz w:val="24"/>
          <w:szCs w:val="24"/>
        </w:rPr>
        <w:t>诺如病毒</w:t>
      </w:r>
      <w:proofErr w:type="gramEnd"/>
      <w:r w:rsidRPr="007F043A">
        <w:rPr>
          <w:rFonts w:ascii="宋体" w:eastAsia="宋体" w:hAnsi="宋体" w:hint="eastAsia"/>
          <w:sz w:val="24"/>
          <w:szCs w:val="24"/>
        </w:rPr>
        <w:t>感染性腹泻和流感等学校常见传染病高发或流行期间，托幼机构和中小学校内未发现传染病病例时，应在做好上述日常预防性消毒等工作的基础上，进一步做好以下工作：</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（1）晨间健康检查及全日健康观察或健康巡查时，保健老师、保育员和班主任应加强相关症状的检查。</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（2）加强开窗通风和洗手。增加开窗通风频次和时间。适当增加洗手的频次，必要时根据专业机构的指导，采用适宜的手消毒剂进行快速手消毒。</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3）加强环境物体表面消毒,增加消毒频次和延长消毒作用时间。针对肠道传染病，应加强对盥洗室的消毒，特别需避免气溶胶所致污染。针对呼吸道传染病，应加强开窗通风，暂停使用集中空调、空气净化器（有特殊规定除外）。针对</w:t>
      </w:r>
      <w:proofErr w:type="gramStart"/>
      <w:r w:rsidRPr="007F043A">
        <w:rPr>
          <w:rFonts w:ascii="宋体" w:eastAsia="宋体" w:hAnsi="宋体" w:hint="eastAsia"/>
          <w:sz w:val="24"/>
          <w:szCs w:val="24"/>
        </w:rPr>
        <w:t>介</w:t>
      </w:r>
      <w:proofErr w:type="gramEnd"/>
      <w:r w:rsidRPr="007F043A">
        <w:rPr>
          <w:rFonts w:ascii="宋体" w:eastAsia="宋体" w:hAnsi="宋体" w:hint="eastAsia"/>
          <w:sz w:val="24"/>
          <w:szCs w:val="24"/>
        </w:rPr>
        <w:t>水传染病，应暂停使用游泳池和</w:t>
      </w:r>
      <w:proofErr w:type="gramStart"/>
      <w:r w:rsidRPr="007F043A">
        <w:rPr>
          <w:rFonts w:ascii="宋体" w:eastAsia="宋体" w:hAnsi="宋体" w:hint="eastAsia"/>
          <w:sz w:val="24"/>
          <w:szCs w:val="24"/>
        </w:rPr>
        <w:t>嬉</w:t>
      </w:r>
      <w:proofErr w:type="gramEnd"/>
      <w:r w:rsidRPr="007F043A">
        <w:rPr>
          <w:rFonts w:ascii="宋体" w:eastAsia="宋体" w:hAnsi="宋体" w:hint="eastAsia"/>
          <w:sz w:val="24"/>
          <w:szCs w:val="24"/>
        </w:rPr>
        <w:t>水池。</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（三）规范落实针对传染病病例的消毒隔离等</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1.发现传染病病例时的消毒隔离等</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当托幼机构和中小学校内发现传染病可疑病例/病例时，托幼机构和中小学校在做好日常预防性的消毒隔离的基础上，应重点做好以下工作：</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（1）可疑病例识别</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托幼机构和中小学校通过晨间健康检查、全日健康观察和健康巡检发现儿童（学生）有异常症状和表现时，班级老师（班主任）应及时联系保健老师（校医）对其进行疾病初步识别。</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（2）呕吐腹泻物应急处置</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托幼机构和中小学校应使用呕吐腹泻物应急处置</w:t>
      </w:r>
      <w:proofErr w:type="gramStart"/>
      <w:r w:rsidRPr="007F043A">
        <w:rPr>
          <w:rFonts w:ascii="宋体" w:eastAsia="宋体" w:hAnsi="宋体" w:hint="eastAsia"/>
          <w:sz w:val="24"/>
          <w:szCs w:val="24"/>
        </w:rPr>
        <w:t>包清理</w:t>
      </w:r>
      <w:proofErr w:type="gramEnd"/>
      <w:r w:rsidRPr="007F043A">
        <w:rPr>
          <w:rFonts w:ascii="宋体" w:eastAsia="宋体" w:hAnsi="宋体" w:hint="eastAsia"/>
          <w:sz w:val="24"/>
          <w:szCs w:val="24"/>
        </w:rPr>
        <w:t>和处置呕吐腹泻物，不可使用拖布或抹布直接清理。呕吐腹泻物处置应由保育员（老师）执行，不得由儿童（学生）执行。</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儿童（学生）发生呕吐后，当班保育员（老师）应立即疏散周围的儿童（学生），并用</w:t>
      </w:r>
      <w:proofErr w:type="gramStart"/>
      <w:r w:rsidRPr="007F043A">
        <w:rPr>
          <w:rFonts w:ascii="宋体" w:eastAsia="宋体" w:hAnsi="宋体" w:hint="eastAsia"/>
          <w:sz w:val="24"/>
          <w:szCs w:val="24"/>
        </w:rPr>
        <w:t>消毒干巾覆盖</w:t>
      </w:r>
      <w:proofErr w:type="gramEnd"/>
      <w:r w:rsidRPr="007F043A">
        <w:rPr>
          <w:rFonts w:ascii="宋体" w:eastAsia="宋体" w:hAnsi="宋体" w:hint="eastAsia"/>
          <w:sz w:val="24"/>
          <w:szCs w:val="24"/>
        </w:rPr>
        <w:t>包裹呕吐物，作用一定时间后，在穿戴好口罩、手套和隔离衣的情况下用覆盖的消毒</w:t>
      </w:r>
      <w:proofErr w:type="gramStart"/>
      <w:r w:rsidRPr="007F043A">
        <w:rPr>
          <w:rFonts w:ascii="宋体" w:eastAsia="宋体" w:hAnsi="宋体" w:hint="eastAsia"/>
          <w:sz w:val="24"/>
          <w:szCs w:val="24"/>
        </w:rPr>
        <w:t>干巾处理</w:t>
      </w:r>
      <w:proofErr w:type="gramEnd"/>
      <w:r w:rsidRPr="007F043A">
        <w:rPr>
          <w:rFonts w:ascii="宋体" w:eastAsia="宋体" w:hAnsi="宋体" w:hint="eastAsia"/>
          <w:sz w:val="24"/>
          <w:szCs w:val="24"/>
        </w:rPr>
        <w:t>呕吐物丢入废物袋，然后用消毒湿巾或消毒液擦（拖）</w:t>
      </w:r>
      <w:proofErr w:type="gramStart"/>
      <w:r w:rsidRPr="007F043A">
        <w:rPr>
          <w:rFonts w:ascii="宋体" w:eastAsia="宋体" w:hAnsi="宋体" w:hint="eastAsia"/>
          <w:sz w:val="24"/>
          <w:szCs w:val="24"/>
        </w:rPr>
        <w:t>拭可能</w:t>
      </w:r>
      <w:proofErr w:type="gramEnd"/>
      <w:r w:rsidRPr="007F043A">
        <w:rPr>
          <w:rFonts w:ascii="宋体" w:eastAsia="宋体" w:hAnsi="宋体" w:hint="eastAsia"/>
          <w:sz w:val="24"/>
          <w:szCs w:val="24"/>
        </w:rPr>
        <w:t>接触到呕吐物的物体表面及其周围（消毒范围为呕吐物周围2米，建议擦拭2遍）；达到作用时间后，用清水去除消毒液残留；接触过污染物品或潜在污染物品时均应洗手。儿童（学生）必须在消毒完全完成后，方可回教室。对于马桶或便池内的呕吐腹泻物，应先用含氯消毒粉（如漂白粉）均匀撒在上面（包括周边）进行覆盖，马桶盖上马桶盖，作用30分钟后用水冲去。</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（3）可疑病例隔离</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经初步识别怀疑为传染病的可疑病例，保健老师（校医）应对其进行隔离观察，暂时不参加班级活动，避免接触其他儿童（学生），通知家长带其离园（校）就医。保健老师或校医处置可疑病例时，应做好个人防护。</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隔离观察区域应相对独立，不得设在紧靠教室、食堂以及儿童（学生）易到达的场所，并配备洗手设施；区域外应设有明显标志。同一室内不能同时隔离不同病种的病例。隔离观察区域内儿童（学生）的呕吐腹泻物、生活污水、垃圾等处理或接触过的所有物品都应经严格消毒处理后方可排放或继续使用；餐饮具每次使用后应严格按消毒→清洗→消毒的程序操作，及时消毒。患者离开后，保健老师（卫生老师）需对隔离观察区域进行彻底消毒。</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（4）登记与报告</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班主任、保健老师等应及时对有异常症状和表现的儿童（学生）相关信息进行登记，包括：姓名、班级、主要症状。及时通知家长将儿童（学生）带至医疗机构就诊，追踪儿童（学生）的就医情况。</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托幼机构和中小学校通过追踪儿童（学生）就医、缺课缺勤原因追查等发现传染病确诊病例时，保健老师（学校疫情报告人）应及时向所在地疾病预防控制中心、妇幼保健所、教育局、社区卫生服务中心报告，及时在“上海市托幼机构和中小学校缺课缺勤网络直报信息系统”中准确填报和更新相关信息。</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（5）班级观察</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儿童（学生）被诊断为传染病后，传染病病例所在班级由保健老师（卫生老师）负责开展班级观察。观察期间，病例所在班级应与其他班相对隔离，不得分班、并班或接受新生；活动、就餐和如厕场所等应分开或错时。如班级出现新病例，应从最后一例起重新计算观察期至期满。</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（6）病例治疗和返校返工</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儿童（学生）传染病生病期间应离园（校）住院治疗或居家隔离治疗，隔离期满不再具有传染性后，持医疗机构出具的证明方能返园（校）（学校常见传染病隔离观察工作要点见附件2）。</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从事直接接触食品、食具和儿童（学生）的教职员工传染病生病期间应离园（校）住院治疗或居家隔离治疗，痊愈后，持二级及以上医疗机构出具的“健康合格证”方可恢复工作。诊断为传染病疑似病例、病原携带者应暂时调离接触食品、食具和儿童（学生）的工作岗位，待排除传染病或不携带病原后，可返回原先工作岗位。</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（7）密切接触者管理</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托幼机构和中小学校教职员工家中发现传染病人时，应及时报告园（校）领导，必要时暂时调离接触食品、食具和儿童（学生）的工作；儿童（学生）家中发现传染病人时，应及时报告园（校），并加强对儿童（学生）的健康观察。</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（8）终末消毒</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托幼机构和中小学校发现传染病病例时，应根据传染病传播途径，按照《GB19193疫源地消毒总则》、《上海市传染病疫源地消毒工作方案》、《上海市传染病疫源地消毒技术方案》等指南和要求,在社区卫生服务中心专业人员的指导下，由保健老师（卫生老师）负责，及时对病原体可能污染的环境和物品开展终末消毒。</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（9）其他控制措施</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托幼机构和中小学校发现传染病确诊病例后应按照传染病流行季节预防性消毒的要求，强化晨间健康检查、全日健康观察和健康巡查，加强开窗通风和环境物体表面消毒，暂停使用集中式空调、空气净化器（有特殊规定除外），暂停使用游泳池和</w:t>
      </w:r>
      <w:proofErr w:type="gramStart"/>
      <w:r w:rsidRPr="007F043A">
        <w:rPr>
          <w:rFonts w:ascii="宋体" w:eastAsia="宋体" w:hAnsi="宋体" w:hint="eastAsia"/>
          <w:sz w:val="24"/>
          <w:szCs w:val="24"/>
        </w:rPr>
        <w:t>嬉</w:t>
      </w:r>
      <w:proofErr w:type="gramEnd"/>
      <w:r w:rsidRPr="007F043A">
        <w:rPr>
          <w:rFonts w:ascii="宋体" w:eastAsia="宋体" w:hAnsi="宋体" w:hint="eastAsia"/>
          <w:sz w:val="24"/>
          <w:szCs w:val="24"/>
        </w:rPr>
        <w:t>水池。加强洗手和手卫生，干手巾尽量选择合格的一次性纸巾。</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2.发生传染病聚集性病例时的消毒隔离等措施</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当托幼机构和中小学校内发生传染病聚集性发病或暴发疫情时，托幼机构和中小学校在做好上述工作的基础上，应进一步做好以下工作：</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（1）配合和协助所在地疾病预防控制中心开展流行病学调查及标本采集工作。并主动落实社区卫生服务中心和疾病预防控制中心提出的各项防控措施。</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2）全园（校）在疫情结束前应加强晨间健康检查、全日健康观察、健康巡检、缺课缺勤原因追查，及时发现、隔离和报告出现症状的儿童（学生），并在“上海市托幼机构和中小学校缺课缺勤网络直报信息系统”中填报。</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（3）发生传染病聚集性发病或暴发疫情的班级教室应调整到不易与其他班级儿童（学生）交集的建筑物盲端或两侧，活动、就餐和如厕场所等应分开或错时，并加强班级观察。</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（4）加强日常消毒工作，在社区卫生服务中心或</w:t>
      </w:r>
      <w:proofErr w:type="gramStart"/>
      <w:r w:rsidRPr="007F043A">
        <w:rPr>
          <w:rFonts w:ascii="宋体" w:eastAsia="宋体" w:hAnsi="宋体" w:hint="eastAsia"/>
          <w:sz w:val="24"/>
          <w:szCs w:val="24"/>
        </w:rPr>
        <w:t>区疾病</w:t>
      </w:r>
      <w:proofErr w:type="gramEnd"/>
      <w:r w:rsidRPr="007F043A">
        <w:rPr>
          <w:rFonts w:ascii="宋体" w:eastAsia="宋体" w:hAnsi="宋体" w:hint="eastAsia"/>
          <w:sz w:val="24"/>
          <w:szCs w:val="24"/>
        </w:rPr>
        <w:t>预防控制中心专业消毒人员指导下开展终末消毒，必要时由专业消毒人员开展消毒。</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（5）保健老师（班主任）应做好对儿童（学生）家长的健康宣教工作。采取发放健康建议书、家长告知书等多种方式，加强与家长的联系，争取家长配合，以便共同采取预防控制措施。</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三、工作要求</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建立健全消毒隔离工作制度</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托幼机构和中小学校的法定代表人或负责人是本园（校）消毒隔离工作的第一责任人。</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托幼机构和中小学校应制</w:t>
      </w:r>
      <w:proofErr w:type="gramStart"/>
      <w:r w:rsidRPr="007F043A">
        <w:rPr>
          <w:rFonts w:ascii="宋体" w:eastAsia="宋体" w:hAnsi="宋体" w:hint="eastAsia"/>
          <w:sz w:val="24"/>
          <w:szCs w:val="24"/>
        </w:rPr>
        <w:t>定符合</w:t>
      </w:r>
      <w:proofErr w:type="gramEnd"/>
      <w:r w:rsidRPr="007F043A">
        <w:rPr>
          <w:rFonts w:ascii="宋体" w:eastAsia="宋体" w:hAnsi="宋体" w:hint="eastAsia"/>
          <w:sz w:val="24"/>
          <w:szCs w:val="24"/>
        </w:rPr>
        <w:t>本园（校）工作实际的消毒隔离制度，主要包括：各类人员岗位要求和工作职责，晨间健康检查和全日健康观察/健康巡查制度，消毒隔离制度，缺勤缺课儿童（学生）询问制度，各项消毒隔离工作流程以及传染病与消毒隔离知识培训制度等。</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强化学校消毒隔离等人员队伍</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托幼机构和中小学校应落实专人负责本园（校）的消毒隔离工作，根据预招收儿童（学生）的数量配备符合国家规定的卫生保健人员。</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托幼机构和中小学校负责消毒隔离的工作人员上岗前应接受疾病预防控制中心等专业机构消毒隔离基础知识和基本技能培训，每年接受传染病防控和消毒隔离新知识和技术的复训。</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托幼机构保育员上岗前应经过培训并参加考试，取得保育员资格证。</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保健老师（卫生老师）负责对本园（校）所有班级老师、保育员和保洁人员的传染病防控与消毒隔离相关知识的培训，每年不少于2次。</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保障必要的消毒隔离设施设备</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托幼机构和中小学校应在入园（校）处、活动场所、就餐场所、盥洗室内及学校宿舍配备足够数量的洗手设施，采用流动水，方便儿童（学生）及教职员工使用。有条件的学校推荐使用感应式水龙头和感应式洗手液给液器。在冬季等水温较冷的季节应提供温热的流动水，以提高洗手的依从性。</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托幼机构和中小学校应配备能满足消毒隔离工作的足量、齐全的消毒剂和消毒器械，至少应配备可用于物体表面消毒和手消毒的消毒剂，并在有效期内按照产品说明书合理使用。</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消毒剂优先选择刺激性小的、环保型的消毒剂，所使用的消毒药械应符合国家消毒产品相关规定，需有有效消毒产品卫生安全评价报告及备案，并达到相应的卫生要求。</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食堂和保健室应配备紫外线灯或移动式紫外线</w:t>
      </w:r>
      <w:proofErr w:type="gramStart"/>
      <w:r w:rsidRPr="007F043A">
        <w:rPr>
          <w:rFonts w:ascii="宋体" w:eastAsia="宋体" w:hAnsi="宋体" w:hint="eastAsia"/>
          <w:sz w:val="24"/>
          <w:szCs w:val="24"/>
        </w:rPr>
        <w:t>消毒车</w:t>
      </w:r>
      <w:proofErr w:type="gramEnd"/>
      <w:r w:rsidRPr="007F043A">
        <w:rPr>
          <w:rFonts w:ascii="宋体" w:eastAsia="宋体" w:hAnsi="宋体" w:hint="eastAsia"/>
          <w:sz w:val="24"/>
          <w:szCs w:val="24"/>
        </w:rPr>
        <w:t>进行室内空气消毒及光滑的物体表面消毒。</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托幼机构和中小学校应配备数量充足的呕吐腹泻物应急处置包，并配有相关的操作流程。应急处置包内至少应包括：消毒干巾（吸附巾）、消毒湿巾、一次性医用外科口罩、一次性帽子、一次性乳（</w:t>
      </w:r>
      <w:proofErr w:type="gramStart"/>
      <w:r w:rsidRPr="007F043A">
        <w:rPr>
          <w:rFonts w:ascii="宋体" w:eastAsia="宋体" w:hAnsi="宋体" w:hint="eastAsia"/>
          <w:sz w:val="24"/>
          <w:szCs w:val="24"/>
        </w:rPr>
        <w:t>橡</w:t>
      </w:r>
      <w:proofErr w:type="gramEnd"/>
      <w:r w:rsidRPr="007F043A">
        <w:rPr>
          <w:rFonts w:ascii="宋体" w:eastAsia="宋体" w:hAnsi="宋体" w:hint="eastAsia"/>
          <w:sz w:val="24"/>
          <w:szCs w:val="24"/>
        </w:rPr>
        <w:t>）胶手套、一次性隔离衣、垃圾袋等。</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托幼机构和中小学校应配备能满足传染病处置和消毒隔离工作时所需的个人防护用品，包括帽子、手套、口罩（一次性使用外科口罩和医用防护口罩）、护目镜或防护面屏、隔离衣等。</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落实消毒质量控制与监测评估</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疾病预防控制中心等应对托幼机构和中小学校消毒工作开展质量控制，内容包括：消毒剂适用对象，配制方法，使用中消毒剂浓度，消毒方式、范围和作用时间、工作人员防护等。</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w:t>
      </w:r>
      <w:proofErr w:type="gramStart"/>
      <w:r w:rsidRPr="007F043A">
        <w:rPr>
          <w:rFonts w:ascii="宋体" w:eastAsia="宋体" w:hAnsi="宋体" w:hint="eastAsia"/>
          <w:sz w:val="24"/>
          <w:szCs w:val="24"/>
        </w:rPr>
        <w:t>区疾病</w:t>
      </w:r>
      <w:proofErr w:type="gramEnd"/>
      <w:r w:rsidRPr="007F043A">
        <w:rPr>
          <w:rFonts w:ascii="宋体" w:eastAsia="宋体" w:hAnsi="宋体" w:hint="eastAsia"/>
          <w:sz w:val="24"/>
          <w:szCs w:val="24"/>
        </w:rPr>
        <w:t>预防控制中心应对辖区内托幼机构消毒效果进行监测，按照相关标准和规范开展现场微生物采样、送样和实验室检测。适时对中小学校消毒效果进行评估。托幼机构和中小学校室内空气、环境物体表面、手、餐具、熟食盛器表面、使用中消毒液等的各项微生物指标应达到相关标准和规范要求。</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托幼机构和中小学校应加强自我评估，使用紫外线强度测试卡和浓度试纸等快速检测方法，按照产品说明书要求，对紫外线灯辐照强度和消毒液浓度开展现场快速检测，评估消毒工作的有效性。</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加大培训与督导</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妇幼保健中心、疾病预防控制中心按照职责分工负责指导托幼机构和中小学校消毒隔离、晨间健康检查、全日健康观察、健康巡查、缺课缺勤原因追查等，开展相关业务培训。</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社区卫生服务中心负责辖区内托幼机构和中小学校消毒隔离工作等指导落实，新学期开学前和学期每月全覆盖指导1次；落实“一校</w:t>
      </w:r>
      <w:proofErr w:type="gramStart"/>
      <w:r w:rsidRPr="007F043A">
        <w:rPr>
          <w:rFonts w:ascii="宋体" w:eastAsia="宋体" w:hAnsi="宋体" w:hint="eastAsia"/>
          <w:sz w:val="24"/>
          <w:szCs w:val="24"/>
        </w:rPr>
        <w:t>一医</w:t>
      </w:r>
      <w:proofErr w:type="gramEnd"/>
      <w:r w:rsidRPr="007F043A">
        <w:rPr>
          <w:rFonts w:ascii="宋体" w:eastAsia="宋体" w:hAnsi="宋体" w:hint="eastAsia"/>
          <w:sz w:val="24"/>
          <w:szCs w:val="24"/>
        </w:rPr>
        <w:t>”对接，安排进</w:t>
      </w:r>
      <w:proofErr w:type="gramStart"/>
      <w:r w:rsidRPr="007F043A">
        <w:rPr>
          <w:rFonts w:ascii="宋体" w:eastAsia="宋体" w:hAnsi="宋体" w:hint="eastAsia"/>
          <w:sz w:val="24"/>
          <w:szCs w:val="24"/>
        </w:rPr>
        <w:t>校医生每周</w:t>
      </w:r>
      <w:proofErr w:type="gramEnd"/>
      <w:r w:rsidRPr="007F043A">
        <w:rPr>
          <w:rFonts w:ascii="宋体" w:eastAsia="宋体" w:hAnsi="宋体" w:hint="eastAsia"/>
          <w:sz w:val="24"/>
          <w:szCs w:val="24"/>
        </w:rPr>
        <w:t>1次进校园与对接学校保健人员等进行业务指导和沟通。</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卫生计生监督所应定期组织开展对托幼机构和中小学校消毒隔离等传染病防控工作的监督检查，依法对违反有关卫生法律法规行为进行处理。</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附件：1.六步洗手法</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2.学校常见传染病隔离观察工作要点</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附件1：</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六步洗手法</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1.打开水龙头淋湿双手。</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2.在手上加入洗手液或涂擦肥皂，双手相互擦出泡沫。</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3.至少用10秒时间揉搓手指、指甲四周、手掌、手背和手腕，揉搓时切勿冲水（图A）。</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4.揉搓结束后，再用流动水</w:t>
      </w:r>
      <w:proofErr w:type="gramStart"/>
      <w:r w:rsidRPr="007F043A">
        <w:rPr>
          <w:rFonts w:ascii="宋体" w:eastAsia="宋体" w:hAnsi="宋体" w:hint="eastAsia"/>
          <w:sz w:val="24"/>
          <w:szCs w:val="24"/>
        </w:rPr>
        <w:t>水</w:t>
      </w:r>
      <w:proofErr w:type="gramEnd"/>
      <w:r w:rsidRPr="007F043A">
        <w:rPr>
          <w:rFonts w:ascii="宋体" w:eastAsia="宋体" w:hAnsi="宋体" w:hint="eastAsia"/>
          <w:sz w:val="24"/>
          <w:szCs w:val="24"/>
        </w:rPr>
        <w:t>将双手彻底冲洗干净。</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5.用一次性干手纸巾或干手毛巾彻底擦干双手。</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w:t>
      </w:r>
      <w:r w:rsidRPr="007F043A">
        <w:rPr>
          <w:rFonts w:ascii="宋体" w:eastAsia="宋体" w:hAnsi="宋体"/>
          <w:noProof/>
          <w:sz w:val="24"/>
          <w:szCs w:val="24"/>
        </w:rPr>
        <w:drawing>
          <wp:inline distT="0" distB="0" distL="0" distR="0">
            <wp:extent cx="5516880" cy="2745108"/>
            <wp:effectExtent l="0" t="0" r="7620" b="0"/>
            <wp:docPr id="12" name="图片 12" descr="图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图像"/>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565346" cy="2769224"/>
                    </a:xfrm>
                    <a:prstGeom prst="rect">
                      <a:avLst/>
                    </a:prstGeom>
                    <a:noFill/>
                    <a:ln>
                      <a:noFill/>
                    </a:ln>
                  </pic:spPr>
                </pic:pic>
              </a:graphicData>
            </a:graphic>
          </wp:inline>
        </w:drawing>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图A 洗手方法</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附件2：</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学校常见传染病隔离观察工作要点</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一、肠道和接触传播传染病</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65"/>
        <w:gridCol w:w="1038"/>
        <w:gridCol w:w="1626"/>
        <w:gridCol w:w="1217"/>
        <w:gridCol w:w="2744"/>
      </w:tblGrid>
      <w:tr w:rsidR="003B7D60" w:rsidRPr="007F043A" w:rsidTr="003B7D60">
        <w:trPr>
          <w:trHeight w:val="450"/>
          <w:tblHeader/>
          <w:jc w:val="center"/>
        </w:trPr>
        <w:tc>
          <w:tcPr>
            <w:tcW w:w="1004"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病种</w:t>
            </w:r>
          </w:p>
        </w:tc>
        <w:tc>
          <w:tcPr>
            <w:tcW w:w="626"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潜伏期</w:t>
            </w:r>
          </w:p>
        </w:tc>
        <w:tc>
          <w:tcPr>
            <w:tcW w:w="981"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病例隔离期</w:t>
            </w:r>
          </w:p>
        </w:tc>
        <w:tc>
          <w:tcPr>
            <w:tcW w:w="734"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班级观察期</w:t>
            </w:r>
          </w:p>
        </w:tc>
        <w:tc>
          <w:tcPr>
            <w:tcW w:w="1655"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医学观察内容</w:t>
            </w:r>
          </w:p>
        </w:tc>
      </w:tr>
      <w:tr w:rsidR="003B7D60" w:rsidRPr="007F043A" w:rsidTr="003B7D60">
        <w:trPr>
          <w:jc w:val="center"/>
        </w:trPr>
        <w:tc>
          <w:tcPr>
            <w:tcW w:w="1004"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手足口病</w:t>
            </w:r>
          </w:p>
        </w:tc>
        <w:tc>
          <w:tcPr>
            <w:tcW w:w="626"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2-7天</w:t>
            </w:r>
          </w:p>
        </w:tc>
        <w:tc>
          <w:tcPr>
            <w:tcW w:w="981"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症状消失后1周</w:t>
            </w:r>
          </w:p>
        </w:tc>
        <w:tc>
          <w:tcPr>
            <w:tcW w:w="734"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14天</w:t>
            </w:r>
          </w:p>
        </w:tc>
        <w:tc>
          <w:tcPr>
            <w:tcW w:w="1655"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精神状况，口腔粘膜、手足掌部有无散在疱疹，发热等。</w:t>
            </w:r>
          </w:p>
        </w:tc>
      </w:tr>
      <w:tr w:rsidR="003B7D60" w:rsidRPr="007F043A" w:rsidTr="003B7D60">
        <w:trPr>
          <w:jc w:val="center"/>
        </w:trPr>
        <w:tc>
          <w:tcPr>
            <w:tcW w:w="1004"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细菌性痢疾</w:t>
            </w:r>
          </w:p>
        </w:tc>
        <w:tc>
          <w:tcPr>
            <w:tcW w:w="626"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1-7天</w:t>
            </w:r>
          </w:p>
        </w:tc>
        <w:tc>
          <w:tcPr>
            <w:tcW w:w="981"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一般对象病例症状消失后继续服药3天后停止管理；重点职业人员症状消失后继续服药3天，并在停药后第5天起进行粪便培养2次，阴性者解除管理，但应隔季度做一次粪便培养。</w:t>
            </w:r>
          </w:p>
        </w:tc>
        <w:tc>
          <w:tcPr>
            <w:tcW w:w="734"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7天</w:t>
            </w:r>
          </w:p>
        </w:tc>
        <w:tc>
          <w:tcPr>
            <w:tcW w:w="1655"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发热、腹痛、腹泻、里急后重及脓血便等。</w:t>
            </w:r>
          </w:p>
        </w:tc>
      </w:tr>
      <w:tr w:rsidR="003B7D60" w:rsidRPr="007F043A" w:rsidTr="003B7D60">
        <w:trPr>
          <w:jc w:val="center"/>
        </w:trPr>
        <w:tc>
          <w:tcPr>
            <w:tcW w:w="1004"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急性出血性结膜炎</w:t>
            </w:r>
          </w:p>
        </w:tc>
        <w:tc>
          <w:tcPr>
            <w:tcW w:w="626"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数小时-2天</w:t>
            </w:r>
          </w:p>
        </w:tc>
        <w:tc>
          <w:tcPr>
            <w:tcW w:w="981"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发病后7天</w:t>
            </w:r>
          </w:p>
        </w:tc>
        <w:tc>
          <w:tcPr>
            <w:tcW w:w="734"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7天</w:t>
            </w:r>
          </w:p>
        </w:tc>
        <w:tc>
          <w:tcPr>
            <w:tcW w:w="1655"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双眼有剧烈的异物刺激感或烧灼及痒感，畏光流泪、眼部分泌物增多，眼睑浮肿、结膜下出血等。</w:t>
            </w:r>
          </w:p>
        </w:tc>
      </w:tr>
      <w:tr w:rsidR="003B7D60" w:rsidRPr="007F043A" w:rsidTr="003B7D60">
        <w:trPr>
          <w:jc w:val="center"/>
        </w:trPr>
        <w:tc>
          <w:tcPr>
            <w:tcW w:w="1004"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霍乱-病例</w:t>
            </w:r>
          </w:p>
        </w:tc>
        <w:tc>
          <w:tcPr>
            <w:tcW w:w="626"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数小时-5天，多数为1-2天</w:t>
            </w:r>
          </w:p>
        </w:tc>
        <w:tc>
          <w:tcPr>
            <w:tcW w:w="981"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停服抗菌药物后，连续二天粪便培养未检到霍乱弧菌</w:t>
            </w:r>
          </w:p>
        </w:tc>
        <w:tc>
          <w:tcPr>
            <w:tcW w:w="734"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5天</w:t>
            </w:r>
          </w:p>
        </w:tc>
        <w:tc>
          <w:tcPr>
            <w:tcW w:w="1655"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腹泻（次数、大便性质）、呕吐（次数）、腹胀等。</w:t>
            </w:r>
          </w:p>
        </w:tc>
      </w:tr>
      <w:tr w:rsidR="003B7D60" w:rsidRPr="007F043A" w:rsidTr="003B7D60">
        <w:trPr>
          <w:jc w:val="center"/>
        </w:trPr>
        <w:tc>
          <w:tcPr>
            <w:tcW w:w="1004"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甲型病毒性肝炎</w:t>
            </w:r>
          </w:p>
        </w:tc>
        <w:tc>
          <w:tcPr>
            <w:tcW w:w="626"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14-49天</w:t>
            </w:r>
          </w:p>
        </w:tc>
        <w:tc>
          <w:tcPr>
            <w:tcW w:w="981"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发病日起三周</w:t>
            </w:r>
          </w:p>
        </w:tc>
        <w:tc>
          <w:tcPr>
            <w:tcW w:w="734"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45天</w:t>
            </w:r>
          </w:p>
        </w:tc>
        <w:tc>
          <w:tcPr>
            <w:tcW w:w="1655" w:type="pct"/>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精神、畏寒、发热、食欲、呕吐和小便颜色等。</w:t>
            </w:r>
          </w:p>
        </w:tc>
      </w:tr>
      <w:tr w:rsidR="003B7D60" w:rsidRPr="007F043A" w:rsidTr="003B7D60">
        <w:trPr>
          <w:jc w:val="center"/>
        </w:trPr>
        <w:tc>
          <w:tcPr>
            <w:tcW w:w="1004"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戊型病毒性肝炎</w:t>
            </w:r>
          </w:p>
        </w:tc>
        <w:tc>
          <w:tcPr>
            <w:tcW w:w="626"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15-75天</w:t>
            </w:r>
          </w:p>
        </w:tc>
        <w:tc>
          <w:tcPr>
            <w:tcW w:w="981"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发病日起三周</w:t>
            </w:r>
          </w:p>
        </w:tc>
        <w:tc>
          <w:tcPr>
            <w:tcW w:w="734"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45天</w:t>
            </w: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p>
        </w:tc>
      </w:tr>
      <w:tr w:rsidR="003B7D60" w:rsidRPr="007F043A" w:rsidTr="003B7D60">
        <w:trPr>
          <w:jc w:val="center"/>
        </w:trPr>
        <w:tc>
          <w:tcPr>
            <w:tcW w:w="1004"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脊髓灰质炎</w:t>
            </w:r>
          </w:p>
        </w:tc>
        <w:tc>
          <w:tcPr>
            <w:tcW w:w="626"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3-35天，常见7-14天</w:t>
            </w:r>
          </w:p>
        </w:tc>
        <w:tc>
          <w:tcPr>
            <w:tcW w:w="981"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由市级AFP病例专家诊断小组进行论证后，15岁以下病例应及时送复旦大学附属儿科医院，其他病例应及时送上海市公共卫生临床中心进行隔离治疗，直至排除脊灰诊断。健康带毒者应隔离，且连续3次、间隔7 天采集粪便标本，脊灰病毒分离或PCR检测阴性后方可解除隔离。</w:t>
            </w:r>
          </w:p>
        </w:tc>
        <w:tc>
          <w:tcPr>
            <w:tcW w:w="734"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40天</w:t>
            </w:r>
          </w:p>
        </w:tc>
        <w:tc>
          <w:tcPr>
            <w:tcW w:w="1655"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发热、咽部不适和充血、恶心、呕吐、腹泻、四肢瘫痪等。</w:t>
            </w:r>
          </w:p>
        </w:tc>
      </w:tr>
      <w:tr w:rsidR="003B7D60" w:rsidRPr="007F043A" w:rsidTr="003B7D60">
        <w:trPr>
          <w:jc w:val="center"/>
        </w:trPr>
        <w:tc>
          <w:tcPr>
            <w:tcW w:w="1004"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伤寒</w:t>
            </w:r>
          </w:p>
        </w:tc>
        <w:tc>
          <w:tcPr>
            <w:tcW w:w="626"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3-60天，常见14-21天</w:t>
            </w:r>
          </w:p>
        </w:tc>
        <w:tc>
          <w:tcPr>
            <w:tcW w:w="981"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临床症状完全消失后2周或临床症状消失、停药一周后，粪检2次阴性(2次之间隔为2～3天)</w:t>
            </w:r>
          </w:p>
        </w:tc>
        <w:tc>
          <w:tcPr>
            <w:tcW w:w="734"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23天</w:t>
            </w:r>
          </w:p>
        </w:tc>
        <w:tc>
          <w:tcPr>
            <w:tcW w:w="1655" w:type="pct"/>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发热、全身不适、食欲减退、腹胀等。</w:t>
            </w:r>
          </w:p>
        </w:tc>
      </w:tr>
      <w:tr w:rsidR="003B7D60" w:rsidRPr="007F043A" w:rsidTr="003B7D60">
        <w:trPr>
          <w:jc w:val="center"/>
        </w:trPr>
        <w:tc>
          <w:tcPr>
            <w:tcW w:w="1004"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副伤寒</w:t>
            </w:r>
          </w:p>
        </w:tc>
        <w:tc>
          <w:tcPr>
            <w:tcW w:w="626"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1-15天</w:t>
            </w:r>
          </w:p>
        </w:tc>
        <w:tc>
          <w:tcPr>
            <w:tcW w:w="981"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临床症状完全消失后2周或临床症状消失、停药一周后，粪检2次阴性(2次之间隔为2～3天)</w:t>
            </w:r>
          </w:p>
        </w:tc>
        <w:tc>
          <w:tcPr>
            <w:tcW w:w="734"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15天</w:t>
            </w: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p>
        </w:tc>
      </w:tr>
      <w:tr w:rsidR="003B7D60" w:rsidRPr="007F043A" w:rsidTr="003B7D60">
        <w:trPr>
          <w:jc w:val="center"/>
        </w:trPr>
        <w:tc>
          <w:tcPr>
            <w:tcW w:w="1004"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proofErr w:type="gramStart"/>
            <w:r w:rsidRPr="007F043A">
              <w:rPr>
                <w:rFonts w:ascii="宋体" w:eastAsia="宋体" w:hAnsi="宋体" w:hint="eastAsia"/>
                <w:sz w:val="24"/>
                <w:szCs w:val="24"/>
              </w:rPr>
              <w:t>诺如病毒</w:t>
            </w:r>
            <w:proofErr w:type="gramEnd"/>
            <w:r w:rsidRPr="007F043A">
              <w:rPr>
                <w:rFonts w:ascii="宋体" w:eastAsia="宋体" w:hAnsi="宋体" w:hint="eastAsia"/>
                <w:sz w:val="24"/>
                <w:szCs w:val="24"/>
              </w:rPr>
              <w:t>感染性腹泻</w:t>
            </w:r>
          </w:p>
        </w:tc>
        <w:tc>
          <w:tcPr>
            <w:tcW w:w="626"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12-72小时，多在24-48小时</w:t>
            </w:r>
          </w:p>
        </w:tc>
        <w:tc>
          <w:tcPr>
            <w:tcW w:w="981"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病人症状消失后72小时；从事保育、食品和制水等重点人员症状消失后72小时且实验室</w:t>
            </w:r>
            <w:proofErr w:type="gramStart"/>
            <w:r w:rsidRPr="007F043A">
              <w:rPr>
                <w:rFonts w:ascii="宋体" w:eastAsia="宋体" w:hAnsi="宋体" w:hint="eastAsia"/>
                <w:sz w:val="24"/>
                <w:szCs w:val="24"/>
              </w:rPr>
              <w:t>检测诺如病毒</w:t>
            </w:r>
            <w:proofErr w:type="gramEnd"/>
            <w:r w:rsidRPr="007F043A">
              <w:rPr>
                <w:rFonts w:ascii="宋体" w:eastAsia="宋体" w:hAnsi="宋体" w:hint="eastAsia"/>
                <w:sz w:val="24"/>
                <w:szCs w:val="24"/>
              </w:rPr>
              <w:t>核酸检测阴性</w:t>
            </w:r>
          </w:p>
        </w:tc>
        <w:tc>
          <w:tcPr>
            <w:tcW w:w="734"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3天</w:t>
            </w:r>
          </w:p>
        </w:tc>
        <w:tc>
          <w:tcPr>
            <w:tcW w:w="1655"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腹泻（次数、大便性质）、呕吐（次数）等。</w:t>
            </w:r>
          </w:p>
        </w:tc>
      </w:tr>
    </w:tbl>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w:t>
      </w:r>
    </w:p>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二、呼吸道传染病 </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35"/>
        <w:gridCol w:w="1337"/>
        <w:gridCol w:w="3536"/>
        <w:gridCol w:w="472"/>
        <w:gridCol w:w="2310"/>
      </w:tblGrid>
      <w:tr w:rsidR="003B7D60" w:rsidRPr="007F043A" w:rsidTr="003B7D60">
        <w:trPr>
          <w:tblHeader/>
          <w:jc w:val="center"/>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病种</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潜伏期</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病例隔离期</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班级观察期</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医学观察内容</w:t>
            </w:r>
          </w:p>
        </w:tc>
      </w:tr>
      <w:tr w:rsidR="003B7D60" w:rsidRPr="007F043A" w:rsidTr="003B7D60">
        <w:trPr>
          <w:jc w:val="center"/>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流行性感冒</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1-4天</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烧退后48小时</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7天</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发热、伴咳嗽或咽痛等。</w:t>
            </w:r>
          </w:p>
        </w:tc>
      </w:tr>
      <w:tr w:rsidR="003B7D60" w:rsidRPr="007F043A" w:rsidTr="003B7D60">
        <w:trPr>
          <w:jc w:val="center"/>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水痘</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14-21天</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全部水痘疱疹结痂、痂皮干燥后</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21天</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发热、皮疹、皮疹/疱疹（头皮、胸腹部）等。</w:t>
            </w:r>
          </w:p>
        </w:tc>
      </w:tr>
      <w:tr w:rsidR="003B7D60" w:rsidRPr="007F043A" w:rsidTr="003B7D60">
        <w:trPr>
          <w:jc w:val="center"/>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流行性腮腺炎</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14-25天</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腮腺肿大完全消失或发病后10天</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21天</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发热、单侧或双侧腮腺肿痛等。</w:t>
            </w:r>
          </w:p>
        </w:tc>
      </w:tr>
      <w:tr w:rsidR="003B7D60" w:rsidRPr="007F043A" w:rsidTr="003B7D60">
        <w:trPr>
          <w:jc w:val="center"/>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猩红热</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最短1天，最长12天，一般为2-5天。</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足量抗生素治疗24小时候后+体温正常可解除隔离。</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12天</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发热、咽颊炎、草莓舌、全身弥漫性鲜红色皮疹等。</w:t>
            </w:r>
          </w:p>
        </w:tc>
      </w:tr>
      <w:tr w:rsidR="003B7D60" w:rsidRPr="007F043A" w:rsidTr="003B7D60">
        <w:trPr>
          <w:jc w:val="center"/>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麻疹</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6-21天</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出疹后4天，并发肺部感染者延长至出疹后14天</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21天</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发热、皮疹、咳嗽、鼻炎、结膜炎等。</w:t>
            </w:r>
          </w:p>
        </w:tc>
      </w:tr>
      <w:tr w:rsidR="003B7D60" w:rsidRPr="007F043A" w:rsidTr="003B7D60">
        <w:trPr>
          <w:jc w:val="center"/>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流行性脑脊髓膜炎</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2-10天</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自发病日起不少于7天</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7天</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发热、上呼吸道感染症状、皮肤及口腔粘膜有无广泛瘀点、瘀斑等。</w:t>
            </w:r>
          </w:p>
        </w:tc>
      </w:tr>
      <w:tr w:rsidR="003B7D60" w:rsidRPr="007F043A" w:rsidTr="003B7D60">
        <w:trPr>
          <w:jc w:val="center"/>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风疹</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14-21天</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出疹后5天</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21天</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发热、皮疹等。</w:t>
            </w:r>
          </w:p>
        </w:tc>
      </w:tr>
      <w:tr w:rsidR="003B7D60" w:rsidRPr="007F043A" w:rsidTr="003B7D60">
        <w:trPr>
          <w:jc w:val="center"/>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白喉</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1-7天</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临床症状消失、咽拭子2次（间隔2天）细菌培养阴性为止。</w:t>
            </w:r>
            <w:proofErr w:type="gramStart"/>
            <w:r w:rsidRPr="007F043A">
              <w:rPr>
                <w:rFonts w:ascii="宋体" w:eastAsia="宋体" w:hAnsi="宋体" w:hint="eastAsia"/>
                <w:sz w:val="24"/>
                <w:szCs w:val="24"/>
              </w:rPr>
              <w:t>无培养</w:t>
            </w:r>
            <w:proofErr w:type="gramEnd"/>
            <w:r w:rsidRPr="007F043A">
              <w:rPr>
                <w:rFonts w:ascii="宋体" w:eastAsia="宋体" w:hAnsi="宋体" w:hint="eastAsia"/>
                <w:sz w:val="24"/>
                <w:szCs w:val="24"/>
              </w:rPr>
              <w:t>条件时，应隔离到症状消失后14天。</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7天</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发热、精神萎靡、咽部疼痛、扁桃体炎、咽扁桃体内假膜、鼻涕带血等。</w:t>
            </w:r>
          </w:p>
        </w:tc>
      </w:tr>
      <w:tr w:rsidR="003B7D60" w:rsidRPr="007F043A" w:rsidTr="003B7D60">
        <w:trPr>
          <w:jc w:val="center"/>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百日咳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2-21天</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病例接受抗生素治疗5天（疗程最短7天）后。未接受抗生素治疗的疑似病例应进行隔离，直到阵发性咳嗽3周后或咳嗽停止为止。</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21天</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流涕、咳嗽，尤其是反复、剧烈咳嗽等。 </w:t>
            </w:r>
          </w:p>
        </w:tc>
      </w:tr>
    </w:tbl>
    <w:p w:rsidR="003B7D60" w:rsidRPr="007F043A" w:rsidRDefault="003B7D60" w:rsidP="007F043A">
      <w:pPr>
        <w:spacing w:line="360" w:lineRule="auto"/>
        <w:rPr>
          <w:rFonts w:ascii="宋体" w:eastAsia="宋体" w:hAnsi="宋体"/>
          <w:sz w:val="24"/>
          <w:szCs w:val="24"/>
        </w:rPr>
      </w:pPr>
      <w:r w:rsidRPr="007F043A">
        <w:rPr>
          <w:rFonts w:ascii="宋体" w:eastAsia="宋体" w:hAnsi="宋体" w:hint="eastAsia"/>
          <w:sz w:val="24"/>
          <w:szCs w:val="24"/>
        </w:rPr>
        <w:t xml:space="preserve">  </w:t>
      </w:r>
    </w:p>
    <w:p w:rsidR="00533879" w:rsidRPr="007F043A" w:rsidRDefault="00533879" w:rsidP="007F043A">
      <w:pPr>
        <w:spacing w:line="360" w:lineRule="auto"/>
        <w:rPr>
          <w:rFonts w:ascii="宋体" w:eastAsia="宋体" w:hAnsi="宋体"/>
          <w:sz w:val="24"/>
          <w:szCs w:val="24"/>
        </w:rPr>
      </w:pPr>
    </w:p>
    <w:sectPr w:rsidR="00533879" w:rsidRPr="007F043A">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4"/>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7D60"/>
    <w:rsid w:val="003B7D60"/>
    <w:rsid w:val="00416721"/>
    <w:rsid w:val="00533879"/>
    <w:rsid w:val="007F043A"/>
    <w:rsid w:val="00F823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C6D2EC"/>
  <w15:chartTrackingRefBased/>
  <w15:docId w15:val="{23493428-7051-4787-8EA5-BF38F60F9A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5970076">
      <w:bodyDiv w:val="1"/>
      <w:marLeft w:val="0"/>
      <w:marRight w:val="0"/>
      <w:marTop w:val="0"/>
      <w:marBottom w:val="0"/>
      <w:divBdr>
        <w:top w:val="none" w:sz="0" w:space="0" w:color="auto"/>
        <w:left w:val="none" w:sz="0" w:space="0" w:color="auto"/>
        <w:bottom w:val="none" w:sz="0" w:space="0" w:color="auto"/>
        <w:right w:val="none" w:sz="0" w:space="0" w:color="auto"/>
      </w:divBdr>
      <w:divsChild>
        <w:div w:id="1030568142">
          <w:marLeft w:val="0"/>
          <w:marRight w:val="0"/>
          <w:marTop w:val="0"/>
          <w:marBottom w:val="0"/>
          <w:divBdr>
            <w:top w:val="none" w:sz="0" w:space="0" w:color="auto"/>
            <w:left w:val="none" w:sz="0" w:space="0" w:color="auto"/>
            <w:bottom w:val="none" w:sz="0" w:space="0" w:color="auto"/>
            <w:right w:val="none" w:sz="0" w:space="0" w:color="auto"/>
          </w:divBdr>
          <w:divsChild>
            <w:div w:id="586351280">
              <w:marLeft w:val="0"/>
              <w:marRight w:val="0"/>
              <w:marTop w:val="0"/>
              <w:marBottom w:val="0"/>
              <w:divBdr>
                <w:top w:val="none" w:sz="0" w:space="0" w:color="auto"/>
                <w:left w:val="none" w:sz="0" w:space="0" w:color="auto"/>
                <w:bottom w:val="none" w:sz="0" w:space="0" w:color="auto"/>
                <w:right w:val="none" w:sz="0" w:space="0" w:color="auto"/>
              </w:divBdr>
            </w:div>
            <w:div w:id="2106463854">
              <w:marLeft w:val="0"/>
              <w:marRight w:val="0"/>
              <w:marTop w:val="0"/>
              <w:marBottom w:val="0"/>
              <w:divBdr>
                <w:top w:val="none" w:sz="0" w:space="0" w:color="auto"/>
                <w:left w:val="none" w:sz="0" w:space="0" w:color="auto"/>
                <w:bottom w:val="none" w:sz="0" w:space="0" w:color="auto"/>
                <w:right w:val="none" w:sz="0" w:space="0" w:color="auto"/>
              </w:divBdr>
              <w:divsChild>
                <w:div w:id="780496173">
                  <w:marLeft w:val="0"/>
                  <w:marRight w:val="0"/>
                  <w:marTop w:val="0"/>
                  <w:marBottom w:val="0"/>
                  <w:divBdr>
                    <w:top w:val="none" w:sz="0" w:space="0" w:color="auto"/>
                    <w:left w:val="none" w:sz="0" w:space="0" w:color="auto"/>
                    <w:bottom w:val="none" w:sz="0" w:space="0" w:color="auto"/>
                    <w:right w:val="none" w:sz="0" w:space="0" w:color="auto"/>
                  </w:divBdr>
                </w:div>
                <w:div w:id="319427575">
                  <w:marLeft w:val="0"/>
                  <w:marRight w:val="0"/>
                  <w:marTop w:val="0"/>
                  <w:marBottom w:val="300"/>
                  <w:divBdr>
                    <w:top w:val="none" w:sz="0" w:space="0" w:color="auto"/>
                    <w:left w:val="none" w:sz="0" w:space="0" w:color="auto"/>
                    <w:bottom w:val="none" w:sz="0" w:space="0" w:color="auto"/>
                    <w:right w:val="none" w:sz="0" w:space="0" w:color="auto"/>
                  </w:divBdr>
                  <w:divsChild>
                    <w:div w:id="1718970909">
                      <w:marLeft w:val="0"/>
                      <w:marRight w:val="0"/>
                      <w:marTop w:val="0"/>
                      <w:marBottom w:val="0"/>
                      <w:divBdr>
                        <w:top w:val="none" w:sz="0" w:space="0" w:color="auto"/>
                        <w:left w:val="none" w:sz="0" w:space="0" w:color="auto"/>
                        <w:bottom w:val="none" w:sz="0" w:space="0" w:color="auto"/>
                        <w:right w:val="none" w:sz="0" w:space="0" w:color="auto"/>
                      </w:divBdr>
                      <w:divsChild>
                        <w:div w:id="739595303">
                          <w:marLeft w:val="0"/>
                          <w:marRight w:val="0"/>
                          <w:marTop w:val="0"/>
                          <w:marBottom w:val="0"/>
                          <w:divBdr>
                            <w:top w:val="none" w:sz="0" w:space="0" w:color="auto"/>
                            <w:left w:val="none" w:sz="0" w:space="0" w:color="auto"/>
                            <w:bottom w:val="none" w:sz="0" w:space="0" w:color="auto"/>
                            <w:right w:val="none" w:sz="0" w:space="0" w:color="auto"/>
                          </w:divBdr>
                          <w:divsChild>
                            <w:div w:id="605425566">
                              <w:marLeft w:val="0"/>
                              <w:marRight w:val="0"/>
                              <w:marTop w:val="0"/>
                              <w:marBottom w:val="0"/>
                              <w:divBdr>
                                <w:top w:val="none" w:sz="0" w:space="0" w:color="auto"/>
                                <w:left w:val="none" w:sz="0" w:space="0" w:color="auto"/>
                                <w:bottom w:val="none" w:sz="0" w:space="0" w:color="auto"/>
                                <w:right w:val="none" w:sz="0" w:space="0" w:color="auto"/>
                              </w:divBdr>
                              <w:divsChild>
                                <w:div w:id="45380538">
                                  <w:marLeft w:val="900"/>
                                  <w:marRight w:val="900"/>
                                  <w:marTop w:val="0"/>
                                  <w:marBottom w:val="600"/>
                                  <w:divBdr>
                                    <w:top w:val="none" w:sz="0" w:space="0" w:color="auto"/>
                                    <w:left w:val="none" w:sz="0" w:space="0" w:color="auto"/>
                                    <w:bottom w:val="none" w:sz="0" w:space="0" w:color="auto"/>
                                    <w:right w:val="none" w:sz="0" w:space="0" w:color="auto"/>
                                  </w:divBdr>
                                </w:div>
                                <w:div w:id="1845243878">
                                  <w:marLeft w:val="-225"/>
                                  <w:marRight w:val="-225"/>
                                  <w:marTop w:val="0"/>
                                  <w:marBottom w:val="0"/>
                                  <w:divBdr>
                                    <w:top w:val="none" w:sz="0" w:space="0" w:color="auto"/>
                                    <w:left w:val="none" w:sz="0" w:space="0" w:color="auto"/>
                                    <w:bottom w:val="none" w:sz="0" w:space="0" w:color="auto"/>
                                    <w:right w:val="none" w:sz="0" w:space="0" w:color="auto"/>
                                  </w:divBdr>
                                  <w:divsChild>
                                    <w:div w:id="1451819424">
                                      <w:marLeft w:val="0"/>
                                      <w:marRight w:val="0"/>
                                      <w:marTop w:val="0"/>
                                      <w:marBottom w:val="0"/>
                                      <w:divBdr>
                                        <w:top w:val="none" w:sz="0" w:space="0" w:color="auto"/>
                                        <w:left w:val="none" w:sz="0" w:space="0" w:color="auto"/>
                                        <w:bottom w:val="none" w:sz="0" w:space="0" w:color="auto"/>
                                        <w:right w:val="none" w:sz="0" w:space="0" w:color="auto"/>
                                      </w:divBdr>
                                      <w:divsChild>
                                        <w:div w:id="1288857036">
                                          <w:marLeft w:val="0"/>
                                          <w:marRight w:val="0"/>
                                          <w:marTop w:val="0"/>
                                          <w:marBottom w:val="300"/>
                                          <w:divBdr>
                                            <w:top w:val="none" w:sz="0" w:space="0" w:color="auto"/>
                                            <w:left w:val="none" w:sz="0" w:space="0" w:color="auto"/>
                                            <w:bottom w:val="none" w:sz="0" w:space="0" w:color="auto"/>
                                            <w:right w:val="none" w:sz="0" w:space="0" w:color="auto"/>
                                          </w:divBdr>
                                          <w:divsChild>
                                            <w:div w:id="150709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9802852">
                                      <w:marLeft w:val="0"/>
                                      <w:marRight w:val="0"/>
                                      <w:marTop w:val="0"/>
                                      <w:marBottom w:val="0"/>
                                      <w:divBdr>
                                        <w:top w:val="none" w:sz="0" w:space="0" w:color="auto"/>
                                        <w:left w:val="none" w:sz="0" w:space="0" w:color="auto"/>
                                        <w:bottom w:val="none" w:sz="0" w:space="0" w:color="auto"/>
                                        <w:right w:val="none" w:sz="0" w:space="0" w:color="auto"/>
                                      </w:divBdr>
                                      <w:divsChild>
                                        <w:div w:id="1751195338">
                                          <w:marLeft w:val="0"/>
                                          <w:marRight w:val="0"/>
                                          <w:marTop w:val="0"/>
                                          <w:marBottom w:val="300"/>
                                          <w:divBdr>
                                            <w:top w:val="none" w:sz="0" w:space="0" w:color="auto"/>
                                            <w:left w:val="none" w:sz="0" w:space="0" w:color="auto"/>
                                            <w:bottom w:val="none" w:sz="0" w:space="0" w:color="auto"/>
                                            <w:right w:val="none" w:sz="0" w:space="0" w:color="auto"/>
                                          </w:divBdr>
                                          <w:divsChild>
                                            <w:div w:id="1854225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4689037">
                                      <w:marLeft w:val="0"/>
                                      <w:marRight w:val="0"/>
                                      <w:marTop w:val="0"/>
                                      <w:marBottom w:val="0"/>
                                      <w:divBdr>
                                        <w:top w:val="none" w:sz="0" w:space="0" w:color="auto"/>
                                        <w:left w:val="none" w:sz="0" w:space="0" w:color="auto"/>
                                        <w:bottom w:val="none" w:sz="0" w:space="0" w:color="auto"/>
                                        <w:right w:val="none" w:sz="0" w:space="0" w:color="auto"/>
                                      </w:divBdr>
                                      <w:divsChild>
                                        <w:div w:id="1647510501">
                                          <w:marLeft w:val="0"/>
                                          <w:marRight w:val="0"/>
                                          <w:marTop w:val="0"/>
                                          <w:marBottom w:val="300"/>
                                          <w:divBdr>
                                            <w:top w:val="none" w:sz="0" w:space="0" w:color="auto"/>
                                            <w:left w:val="none" w:sz="0" w:space="0" w:color="auto"/>
                                            <w:bottom w:val="none" w:sz="0" w:space="0" w:color="auto"/>
                                            <w:right w:val="none" w:sz="0" w:space="0" w:color="auto"/>
                                          </w:divBdr>
                                          <w:divsChild>
                                            <w:div w:id="1440831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9029999">
                                      <w:marLeft w:val="0"/>
                                      <w:marRight w:val="0"/>
                                      <w:marTop w:val="0"/>
                                      <w:marBottom w:val="0"/>
                                      <w:divBdr>
                                        <w:top w:val="none" w:sz="0" w:space="0" w:color="auto"/>
                                        <w:left w:val="none" w:sz="0" w:space="0" w:color="auto"/>
                                        <w:bottom w:val="none" w:sz="0" w:space="0" w:color="auto"/>
                                        <w:right w:val="none" w:sz="0" w:space="0" w:color="auto"/>
                                      </w:divBdr>
                                      <w:divsChild>
                                        <w:div w:id="1726102750">
                                          <w:marLeft w:val="0"/>
                                          <w:marRight w:val="0"/>
                                          <w:marTop w:val="0"/>
                                          <w:marBottom w:val="300"/>
                                          <w:divBdr>
                                            <w:top w:val="none" w:sz="0" w:space="0" w:color="auto"/>
                                            <w:left w:val="none" w:sz="0" w:space="0" w:color="auto"/>
                                            <w:bottom w:val="none" w:sz="0" w:space="0" w:color="auto"/>
                                            <w:right w:val="none" w:sz="0" w:space="0" w:color="auto"/>
                                          </w:divBdr>
                                          <w:divsChild>
                                            <w:div w:id="1350913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5029247">
                                      <w:marLeft w:val="0"/>
                                      <w:marRight w:val="0"/>
                                      <w:marTop w:val="0"/>
                                      <w:marBottom w:val="0"/>
                                      <w:divBdr>
                                        <w:top w:val="none" w:sz="0" w:space="0" w:color="auto"/>
                                        <w:left w:val="none" w:sz="0" w:space="0" w:color="auto"/>
                                        <w:bottom w:val="none" w:sz="0" w:space="0" w:color="auto"/>
                                        <w:right w:val="none" w:sz="0" w:space="0" w:color="auto"/>
                                      </w:divBdr>
                                      <w:divsChild>
                                        <w:div w:id="713818800">
                                          <w:marLeft w:val="0"/>
                                          <w:marRight w:val="0"/>
                                          <w:marTop w:val="0"/>
                                          <w:marBottom w:val="300"/>
                                          <w:divBdr>
                                            <w:top w:val="none" w:sz="0" w:space="0" w:color="auto"/>
                                            <w:left w:val="none" w:sz="0" w:space="0" w:color="auto"/>
                                            <w:bottom w:val="none" w:sz="0" w:space="0" w:color="auto"/>
                                            <w:right w:val="none" w:sz="0" w:space="0" w:color="auto"/>
                                          </w:divBdr>
                                          <w:divsChild>
                                            <w:div w:id="179898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7423592">
                                      <w:marLeft w:val="0"/>
                                      <w:marRight w:val="0"/>
                                      <w:marTop w:val="0"/>
                                      <w:marBottom w:val="0"/>
                                      <w:divBdr>
                                        <w:top w:val="none" w:sz="0" w:space="0" w:color="auto"/>
                                        <w:left w:val="none" w:sz="0" w:space="0" w:color="auto"/>
                                        <w:bottom w:val="none" w:sz="0" w:space="0" w:color="auto"/>
                                        <w:right w:val="none" w:sz="0" w:space="0" w:color="auto"/>
                                      </w:divBdr>
                                      <w:divsChild>
                                        <w:div w:id="187178379">
                                          <w:marLeft w:val="0"/>
                                          <w:marRight w:val="0"/>
                                          <w:marTop w:val="0"/>
                                          <w:marBottom w:val="300"/>
                                          <w:divBdr>
                                            <w:top w:val="none" w:sz="0" w:space="0" w:color="auto"/>
                                            <w:left w:val="none" w:sz="0" w:space="0" w:color="auto"/>
                                            <w:bottom w:val="none" w:sz="0" w:space="0" w:color="auto"/>
                                            <w:right w:val="none" w:sz="0" w:space="0" w:color="auto"/>
                                          </w:divBdr>
                                          <w:divsChild>
                                            <w:div w:id="906301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8008565">
                          <w:marLeft w:val="0"/>
                          <w:marRight w:val="0"/>
                          <w:marTop w:val="0"/>
                          <w:marBottom w:val="0"/>
                          <w:divBdr>
                            <w:top w:val="none" w:sz="0" w:space="0" w:color="auto"/>
                            <w:left w:val="none" w:sz="0" w:space="0" w:color="auto"/>
                            <w:bottom w:val="none" w:sz="0" w:space="0" w:color="auto"/>
                            <w:right w:val="none" w:sz="0" w:space="0" w:color="auto"/>
                          </w:divBdr>
                        </w:div>
                        <w:div w:id="523977128">
                          <w:marLeft w:val="0"/>
                          <w:marRight w:val="0"/>
                          <w:marTop w:val="30"/>
                          <w:marBottom w:val="0"/>
                          <w:divBdr>
                            <w:top w:val="single" w:sz="6" w:space="4" w:color="CCCCCC"/>
                            <w:left w:val="single" w:sz="6" w:space="0" w:color="CCCCCC"/>
                            <w:bottom w:val="single" w:sz="6" w:space="4" w:color="CCCCCC"/>
                            <w:right w:val="single" w:sz="6" w:space="0" w:color="CCCCCC"/>
                          </w:divBdr>
                        </w:div>
                      </w:divsChild>
                    </w:div>
                  </w:divsChild>
                </w:div>
              </w:divsChild>
            </w:div>
            <w:div w:id="401223927">
              <w:marLeft w:val="0"/>
              <w:marRight w:val="0"/>
              <w:marTop w:val="0"/>
              <w:marBottom w:val="0"/>
              <w:divBdr>
                <w:top w:val="none" w:sz="0" w:space="0" w:color="auto"/>
                <w:left w:val="none" w:sz="0" w:space="0" w:color="auto"/>
                <w:bottom w:val="none" w:sz="0" w:space="0" w:color="auto"/>
                <w:right w:val="none" w:sz="0" w:space="0" w:color="auto"/>
              </w:divBdr>
              <w:divsChild>
                <w:div w:id="898829724">
                  <w:marLeft w:val="0"/>
                  <w:marRight w:val="0"/>
                  <w:marTop w:val="0"/>
                  <w:marBottom w:val="0"/>
                  <w:divBdr>
                    <w:top w:val="none" w:sz="0" w:space="0" w:color="auto"/>
                    <w:left w:val="none" w:sz="0" w:space="0" w:color="auto"/>
                    <w:bottom w:val="none" w:sz="0" w:space="0" w:color="auto"/>
                    <w:right w:val="none" w:sz="0" w:space="0" w:color="auto"/>
                  </w:divBdr>
                  <w:divsChild>
                    <w:div w:id="1989704271">
                      <w:marLeft w:val="0"/>
                      <w:marRight w:val="0"/>
                      <w:marTop w:val="0"/>
                      <w:marBottom w:val="300"/>
                      <w:divBdr>
                        <w:top w:val="none" w:sz="0" w:space="0" w:color="auto"/>
                        <w:left w:val="none" w:sz="0" w:space="0" w:color="auto"/>
                        <w:bottom w:val="none" w:sz="0" w:space="0" w:color="auto"/>
                        <w:right w:val="none" w:sz="0" w:space="0" w:color="auto"/>
                      </w:divBdr>
                    </w:div>
                    <w:div w:id="426123037">
                      <w:marLeft w:val="-225"/>
                      <w:marRight w:val="-225"/>
                      <w:marTop w:val="0"/>
                      <w:marBottom w:val="0"/>
                      <w:divBdr>
                        <w:top w:val="none" w:sz="0" w:space="0" w:color="auto"/>
                        <w:left w:val="none" w:sz="0" w:space="0" w:color="auto"/>
                        <w:bottom w:val="none" w:sz="0" w:space="0" w:color="auto"/>
                        <w:right w:val="none" w:sz="0" w:space="0" w:color="auto"/>
                      </w:divBdr>
                      <w:divsChild>
                        <w:div w:id="1976526736">
                          <w:marLeft w:val="0"/>
                          <w:marRight w:val="0"/>
                          <w:marTop w:val="0"/>
                          <w:marBottom w:val="0"/>
                          <w:divBdr>
                            <w:top w:val="none" w:sz="0" w:space="0" w:color="auto"/>
                            <w:left w:val="none" w:sz="0" w:space="0" w:color="auto"/>
                            <w:bottom w:val="none" w:sz="0" w:space="0" w:color="auto"/>
                            <w:right w:val="none" w:sz="0" w:space="0" w:color="auto"/>
                          </w:divBdr>
                          <w:divsChild>
                            <w:div w:id="716855709">
                              <w:marLeft w:val="0"/>
                              <w:marRight w:val="0"/>
                              <w:marTop w:val="0"/>
                              <w:marBottom w:val="300"/>
                              <w:divBdr>
                                <w:top w:val="none" w:sz="0" w:space="0" w:color="auto"/>
                                <w:left w:val="none" w:sz="0" w:space="0" w:color="auto"/>
                                <w:bottom w:val="none" w:sz="0" w:space="0" w:color="auto"/>
                                <w:right w:val="none" w:sz="0" w:space="0" w:color="auto"/>
                              </w:divBdr>
                              <w:divsChild>
                                <w:div w:id="393427429">
                                  <w:marLeft w:val="0"/>
                                  <w:marRight w:val="0"/>
                                  <w:marTop w:val="0"/>
                                  <w:marBottom w:val="0"/>
                                  <w:divBdr>
                                    <w:top w:val="none" w:sz="0" w:space="0" w:color="auto"/>
                                    <w:left w:val="none" w:sz="0" w:space="0" w:color="auto"/>
                                    <w:bottom w:val="none" w:sz="0" w:space="0" w:color="auto"/>
                                    <w:right w:val="none" w:sz="0" w:space="0" w:color="auto"/>
                                  </w:divBdr>
                                  <w:divsChild>
                                    <w:div w:id="1837837618">
                                      <w:marLeft w:val="0"/>
                                      <w:marRight w:val="0"/>
                                      <w:marTop w:val="0"/>
                                      <w:marBottom w:val="0"/>
                                      <w:divBdr>
                                        <w:top w:val="none" w:sz="0" w:space="0" w:color="auto"/>
                                        <w:left w:val="none" w:sz="0" w:space="0" w:color="auto"/>
                                        <w:bottom w:val="none" w:sz="0" w:space="0" w:color="auto"/>
                                        <w:right w:val="none" w:sz="0" w:space="0" w:color="auto"/>
                                      </w:divBdr>
                                      <w:divsChild>
                                        <w:div w:id="64885123">
                                          <w:marLeft w:val="-225"/>
                                          <w:marRight w:val="-225"/>
                                          <w:marTop w:val="0"/>
                                          <w:marBottom w:val="0"/>
                                          <w:divBdr>
                                            <w:top w:val="none" w:sz="0" w:space="0" w:color="auto"/>
                                            <w:left w:val="none" w:sz="0" w:space="0" w:color="auto"/>
                                            <w:bottom w:val="none" w:sz="0" w:space="0" w:color="auto"/>
                                            <w:right w:val="none" w:sz="0" w:space="0" w:color="auto"/>
                                          </w:divBdr>
                                          <w:divsChild>
                                            <w:div w:id="1485781286">
                                              <w:marLeft w:val="0"/>
                                              <w:marRight w:val="0"/>
                                              <w:marTop w:val="0"/>
                                              <w:marBottom w:val="0"/>
                                              <w:divBdr>
                                                <w:top w:val="none" w:sz="0" w:space="0" w:color="auto"/>
                                                <w:left w:val="none" w:sz="0" w:space="0" w:color="auto"/>
                                                <w:bottom w:val="none" w:sz="0" w:space="0" w:color="auto"/>
                                                <w:right w:val="none" w:sz="0" w:space="0" w:color="auto"/>
                                              </w:divBdr>
                                            </w:div>
                                            <w:div w:id="166216394">
                                              <w:marLeft w:val="0"/>
                                              <w:marRight w:val="0"/>
                                              <w:marTop w:val="0"/>
                                              <w:marBottom w:val="0"/>
                                              <w:divBdr>
                                                <w:top w:val="none" w:sz="0" w:space="0" w:color="auto"/>
                                                <w:left w:val="none" w:sz="0" w:space="0" w:color="auto"/>
                                                <w:bottom w:val="none" w:sz="0" w:space="0" w:color="auto"/>
                                                <w:right w:val="none" w:sz="0" w:space="0" w:color="auto"/>
                                              </w:divBdr>
                                            </w:div>
                                            <w:div w:id="1254128559">
                                              <w:marLeft w:val="0"/>
                                              <w:marRight w:val="0"/>
                                              <w:marTop w:val="0"/>
                                              <w:marBottom w:val="0"/>
                                              <w:divBdr>
                                                <w:top w:val="none" w:sz="0" w:space="0" w:color="auto"/>
                                                <w:left w:val="none" w:sz="0" w:space="0" w:color="auto"/>
                                                <w:bottom w:val="none" w:sz="0" w:space="0" w:color="auto"/>
                                                <w:right w:val="none" w:sz="0" w:space="0" w:color="auto"/>
                                              </w:divBdr>
                                            </w:div>
                                            <w:div w:id="253784748">
                                              <w:marLeft w:val="0"/>
                                              <w:marRight w:val="0"/>
                                              <w:marTop w:val="0"/>
                                              <w:marBottom w:val="0"/>
                                              <w:divBdr>
                                                <w:top w:val="none" w:sz="0" w:space="0" w:color="auto"/>
                                                <w:left w:val="none" w:sz="0" w:space="0" w:color="auto"/>
                                                <w:bottom w:val="none" w:sz="0" w:space="0" w:color="auto"/>
                                                <w:right w:val="none" w:sz="0" w:space="0" w:color="auto"/>
                                              </w:divBdr>
                                            </w:div>
                                            <w:div w:id="1449741810">
                                              <w:marLeft w:val="0"/>
                                              <w:marRight w:val="0"/>
                                              <w:marTop w:val="0"/>
                                              <w:marBottom w:val="0"/>
                                              <w:divBdr>
                                                <w:top w:val="none" w:sz="0" w:space="0" w:color="auto"/>
                                                <w:left w:val="none" w:sz="0" w:space="0" w:color="auto"/>
                                                <w:bottom w:val="none" w:sz="0" w:space="0" w:color="auto"/>
                                                <w:right w:val="none" w:sz="0" w:space="0" w:color="auto"/>
                                              </w:divBdr>
                                            </w:div>
                                            <w:div w:id="1806728966">
                                              <w:marLeft w:val="0"/>
                                              <w:marRight w:val="0"/>
                                              <w:marTop w:val="0"/>
                                              <w:marBottom w:val="0"/>
                                              <w:divBdr>
                                                <w:top w:val="none" w:sz="0" w:space="0" w:color="auto"/>
                                                <w:left w:val="none" w:sz="0" w:space="0" w:color="auto"/>
                                                <w:bottom w:val="none" w:sz="0" w:space="0" w:color="auto"/>
                                                <w:right w:val="none" w:sz="0" w:space="0" w:color="auto"/>
                                              </w:divBdr>
                                            </w:div>
                                            <w:div w:id="943266951">
                                              <w:marLeft w:val="0"/>
                                              <w:marRight w:val="0"/>
                                              <w:marTop w:val="0"/>
                                              <w:marBottom w:val="0"/>
                                              <w:divBdr>
                                                <w:top w:val="none" w:sz="0" w:space="0" w:color="auto"/>
                                                <w:left w:val="none" w:sz="0" w:space="0" w:color="auto"/>
                                                <w:bottom w:val="none" w:sz="0" w:space="0" w:color="auto"/>
                                                <w:right w:val="none" w:sz="0" w:space="0" w:color="auto"/>
                                              </w:divBdr>
                                            </w:div>
                                            <w:div w:id="1754471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2200850">
                                      <w:marLeft w:val="0"/>
                                      <w:marRight w:val="0"/>
                                      <w:marTop w:val="0"/>
                                      <w:marBottom w:val="0"/>
                                      <w:divBdr>
                                        <w:top w:val="single" w:sz="6" w:space="23" w:color="EEEEEE"/>
                                        <w:left w:val="none" w:sz="0" w:space="0" w:color="auto"/>
                                        <w:bottom w:val="none" w:sz="0" w:space="0" w:color="auto"/>
                                        <w:right w:val="none" w:sz="0" w:space="0" w:color="auto"/>
                                      </w:divBdr>
                                      <w:divsChild>
                                        <w:div w:id="1145658685">
                                          <w:marLeft w:val="0"/>
                                          <w:marRight w:val="0"/>
                                          <w:marTop w:val="0"/>
                                          <w:marBottom w:val="0"/>
                                          <w:divBdr>
                                            <w:top w:val="none" w:sz="0" w:space="0" w:color="auto"/>
                                            <w:left w:val="none" w:sz="0" w:space="0" w:color="auto"/>
                                            <w:bottom w:val="none" w:sz="0" w:space="0" w:color="auto"/>
                                            <w:right w:val="none" w:sz="0" w:space="0" w:color="auto"/>
                                          </w:divBdr>
                                        </w:div>
                                        <w:div w:id="1546991116">
                                          <w:marLeft w:val="0"/>
                                          <w:marRight w:val="0"/>
                                          <w:marTop w:val="0"/>
                                          <w:marBottom w:val="0"/>
                                          <w:divBdr>
                                            <w:top w:val="none" w:sz="0" w:space="0" w:color="auto"/>
                                            <w:left w:val="none" w:sz="0" w:space="0" w:color="auto"/>
                                            <w:bottom w:val="none" w:sz="0" w:space="0" w:color="auto"/>
                                            <w:right w:val="none" w:sz="0" w:space="0" w:color="auto"/>
                                          </w:divBdr>
                                          <w:divsChild>
                                            <w:div w:id="449789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7560145">
                                      <w:marLeft w:val="-225"/>
                                      <w:marRight w:val="-225"/>
                                      <w:marTop w:val="0"/>
                                      <w:marBottom w:val="0"/>
                                      <w:divBdr>
                                        <w:top w:val="none" w:sz="0" w:space="0" w:color="auto"/>
                                        <w:left w:val="none" w:sz="0" w:space="0" w:color="auto"/>
                                        <w:bottom w:val="none" w:sz="0" w:space="0" w:color="auto"/>
                                        <w:right w:val="none" w:sz="0" w:space="0" w:color="auto"/>
                                      </w:divBdr>
                                      <w:divsChild>
                                        <w:div w:id="1520391058">
                                          <w:marLeft w:val="0"/>
                                          <w:marRight w:val="0"/>
                                          <w:marTop w:val="0"/>
                                          <w:marBottom w:val="0"/>
                                          <w:divBdr>
                                            <w:top w:val="none" w:sz="0" w:space="0" w:color="auto"/>
                                            <w:left w:val="none" w:sz="0" w:space="0" w:color="auto"/>
                                            <w:bottom w:val="none" w:sz="0" w:space="0" w:color="auto"/>
                                            <w:right w:val="none" w:sz="0" w:space="0" w:color="auto"/>
                                          </w:divBdr>
                                          <w:divsChild>
                                            <w:div w:id="225993934">
                                              <w:marLeft w:val="0"/>
                                              <w:marRight w:val="0"/>
                                              <w:marTop w:val="0"/>
                                              <w:marBottom w:val="0"/>
                                              <w:divBdr>
                                                <w:top w:val="none" w:sz="0" w:space="0" w:color="auto"/>
                                                <w:left w:val="none" w:sz="0" w:space="0" w:color="auto"/>
                                                <w:bottom w:val="none" w:sz="0" w:space="0" w:color="auto"/>
                                                <w:right w:val="none" w:sz="0" w:space="0" w:color="auto"/>
                                              </w:divBdr>
                                              <w:divsChild>
                                                <w:div w:id="1085762644">
                                                  <w:marLeft w:val="0"/>
                                                  <w:marRight w:val="0"/>
                                                  <w:marTop w:val="0"/>
                                                  <w:marBottom w:val="0"/>
                                                  <w:divBdr>
                                                    <w:top w:val="none" w:sz="0" w:space="0" w:color="auto"/>
                                                    <w:left w:val="none" w:sz="0" w:space="0" w:color="auto"/>
                                                    <w:bottom w:val="none" w:sz="0" w:space="0" w:color="auto"/>
                                                    <w:right w:val="none" w:sz="0" w:space="0" w:color="auto"/>
                                                  </w:divBdr>
                                                  <w:divsChild>
                                                    <w:div w:id="668564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5237447">
                                          <w:marLeft w:val="0"/>
                                          <w:marRight w:val="0"/>
                                          <w:marTop w:val="0"/>
                                          <w:marBottom w:val="0"/>
                                          <w:divBdr>
                                            <w:top w:val="none" w:sz="0" w:space="0" w:color="auto"/>
                                            <w:left w:val="none" w:sz="0" w:space="0" w:color="auto"/>
                                            <w:bottom w:val="none" w:sz="0" w:space="0" w:color="auto"/>
                                            <w:right w:val="none" w:sz="0" w:space="0" w:color="auto"/>
                                          </w:divBdr>
                                          <w:divsChild>
                                            <w:div w:id="723523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8846209">
              <w:marLeft w:val="0"/>
              <w:marRight w:val="0"/>
              <w:marTop w:val="300"/>
              <w:marBottom w:val="0"/>
              <w:divBdr>
                <w:top w:val="none" w:sz="0" w:space="0" w:color="auto"/>
                <w:left w:val="none" w:sz="0" w:space="0" w:color="auto"/>
                <w:bottom w:val="none" w:sz="0" w:space="0" w:color="auto"/>
                <w:right w:val="none" w:sz="0" w:space="0" w:color="auto"/>
              </w:divBdr>
              <w:divsChild>
                <w:div w:id="659773240">
                  <w:marLeft w:val="0"/>
                  <w:marRight w:val="0"/>
                  <w:marTop w:val="0"/>
                  <w:marBottom w:val="375"/>
                  <w:divBdr>
                    <w:top w:val="none" w:sz="0" w:space="0" w:color="auto"/>
                    <w:left w:val="none" w:sz="0" w:space="0" w:color="auto"/>
                    <w:bottom w:val="none" w:sz="0" w:space="0" w:color="auto"/>
                    <w:right w:val="none" w:sz="0" w:space="0" w:color="auto"/>
                  </w:divBdr>
                  <w:divsChild>
                    <w:div w:id="140537578">
                      <w:marLeft w:val="0"/>
                      <w:marRight w:val="0"/>
                      <w:marTop w:val="0"/>
                      <w:marBottom w:val="0"/>
                      <w:divBdr>
                        <w:top w:val="none" w:sz="0" w:space="0" w:color="auto"/>
                        <w:left w:val="none" w:sz="0" w:space="0" w:color="auto"/>
                        <w:bottom w:val="none" w:sz="0" w:space="0" w:color="auto"/>
                        <w:right w:val="none" w:sz="0" w:space="0" w:color="auto"/>
                      </w:divBdr>
                    </w:div>
                  </w:divsChild>
                </w:div>
                <w:div w:id="1107772477">
                  <w:marLeft w:val="0"/>
                  <w:marRight w:val="0"/>
                  <w:marTop w:val="0"/>
                  <w:marBottom w:val="0"/>
                  <w:divBdr>
                    <w:top w:val="none" w:sz="0" w:space="0" w:color="auto"/>
                    <w:left w:val="none" w:sz="0" w:space="0" w:color="auto"/>
                    <w:bottom w:val="none" w:sz="0" w:space="0" w:color="auto"/>
                    <w:right w:val="none" w:sz="0" w:space="0" w:color="auto"/>
                  </w:divBdr>
                  <w:divsChild>
                    <w:div w:id="1393774398">
                      <w:marLeft w:val="-225"/>
                      <w:marRight w:val="-225"/>
                      <w:marTop w:val="0"/>
                      <w:marBottom w:val="0"/>
                      <w:divBdr>
                        <w:top w:val="none" w:sz="0" w:space="0" w:color="auto"/>
                        <w:left w:val="none" w:sz="0" w:space="0" w:color="auto"/>
                        <w:bottom w:val="none" w:sz="0" w:space="0" w:color="auto"/>
                        <w:right w:val="none" w:sz="0" w:space="0" w:color="auto"/>
                      </w:divBdr>
                      <w:divsChild>
                        <w:div w:id="514464209">
                          <w:marLeft w:val="0"/>
                          <w:marRight w:val="0"/>
                          <w:marTop w:val="0"/>
                          <w:marBottom w:val="0"/>
                          <w:divBdr>
                            <w:top w:val="none" w:sz="0" w:space="0" w:color="auto"/>
                            <w:left w:val="none" w:sz="0" w:space="0" w:color="auto"/>
                            <w:bottom w:val="none" w:sz="0" w:space="0" w:color="auto"/>
                            <w:right w:val="none" w:sz="0" w:space="0" w:color="auto"/>
                          </w:divBdr>
                        </w:div>
                        <w:div w:id="1152017714">
                          <w:marLeft w:val="0"/>
                          <w:marRight w:val="0"/>
                          <w:marTop w:val="0"/>
                          <w:marBottom w:val="0"/>
                          <w:divBdr>
                            <w:top w:val="none" w:sz="0" w:space="0" w:color="auto"/>
                            <w:left w:val="none" w:sz="0" w:space="0" w:color="auto"/>
                            <w:bottom w:val="none" w:sz="0" w:space="0" w:color="auto"/>
                            <w:right w:val="none" w:sz="0" w:space="0" w:color="auto"/>
                          </w:divBdr>
                        </w:div>
                        <w:div w:id="870921362">
                          <w:marLeft w:val="0"/>
                          <w:marRight w:val="0"/>
                          <w:marTop w:val="0"/>
                          <w:marBottom w:val="0"/>
                          <w:divBdr>
                            <w:top w:val="none" w:sz="0" w:space="0" w:color="auto"/>
                            <w:left w:val="none" w:sz="0" w:space="0" w:color="auto"/>
                            <w:bottom w:val="none" w:sz="0" w:space="0" w:color="auto"/>
                            <w:right w:val="none" w:sz="0" w:space="0" w:color="auto"/>
                          </w:divBdr>
                          <w:divsChild>
                            <w:div w:id="1179344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252911">
                      <w:marLeft w:val="0"/>
                      <w:marRight w:val="0"/>
                      <w:marTop w:val="0"/>
                      <w:marBottom w:val="0"/>
                      <w:divBdr>
                        <w:top w:val="single" w:sz="6" w:space="6" w:color="B7B9BA"/>
                        <w:left w:val="none" w:sz="0" w:space="0" w:color="auto"/>
                        <w:bottom w:val="none" w:sz="0" w:space="0" w:color="auto"/>
                        <w:right w:val="none" w:sz="0" w:space="0" w:color="auto"/>
                      </w:divBdr>
                      <w:divsChild>
                        <w:div w:id="751270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148539">
                  <w:marLeft w:val="0"/>
                  <w:marRight w:val="0"/>
                  <w:marTop w:val="0"/>
                  <w:marBottom w:val="0"/>
                  <w:divBdr>
                    <w:top w:val="none" w:sz="0" w:space="0" w:color="auto"/>
                    <w:left w:val="none" w:sz="0" w:space="0" w:color="auto"/>
                    <w:bottom w:val="none" w:sz="0" w:space="0" w:color="auto"/>
                    <w:right w:val="none" w:sz="0" w:space="0" w:color="auto"/>
                  </w:divBdr>
                  <w:divsChild>
                    <w:div w:id="44183655">
                      <w:marLeft w:val="0"/>
                      <w:marRight w:val="0"/>
                      <w:marTop w:val="0"/>
                      <w:marBottom w:val="0"/>
                      <w:divBdr>
                        <w:top w:val="none" w:sz="0" w:space="0" w:color="auto"/>
                        <w:left w:val="none" w:sz="0" w:space="0" w:color="auto"/>
                        <w:bottom w:val="none" w:sz="0" w:space="0" w:color="auto"/>
                        <w:right w:val="none" w:sz="0" w:space="0" w:color="auto"/>
                      </w:divBdr>
                      <w:divsChild>
                        <w:div w:id="66853933">
                          <w:marLeft w:val="0"/>
                          <w:marRight w:val="0"/>
                          <w:marTop w:val="0"/>
                          <w:marBottom w:val="0"/>
                          <w:divBdr>
                            <w:top w:val="none" w:sz="0" w:space="0" w:color="auto"/>
                            <w:left w:val="none" w:sz="0" w:space="0" w:color="auto"/>
                            <w:bottom w:val="none" w:sz="0" w:space="0" w:color="auto"/>
                            <w:right w:val="none" w:sz="0" w:space="0" w:color="auto"/>
                          </w:divBdr>
                        </w:div>
                        <w:div w:id="141000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1260</Words>
  <Characters>7185</Characters>
  <Application>Microsoft Office Word</Application>
  <DocSecurity>0</DocSecurity>
  <Lines>59</Lines>
  <Paragraphs>16</Paragraphs>
  <ScaleCrop>false</ScaleCrop>
  <Company/>
  <LinksUpToDate>false</LinksUpToDate>
  <CharactersWithSpaces>8429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 hongying</dc:creator>
  <cp:keywords/>
  <dc:description/>
  <cp:lastModifiedBy>su hongying</cp:lastModifiedBy>
  <cp:revision>2</cp:revision>
  <dcterms:created xsi:type="dcterms:W3CDTF">2018-09-28T08:51:00Z</dcterms:created>
  <dcterms:modified xsi:type="dcterms:W3CDTF">2018-09-28T08:51:00Z</dcterms:modified>
</cp:coreProperties>
</file>